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4C" w:rsidRPr="0059144C" w:rsidRDefault="001150FE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  <w:r w:rsidRPr="0059144C">
        <w:rPr>
          <w:rFonts w:asciiTheme="minorHAnsi" w:hAnsiTheme="minorHAnsi" w:cs="Arial"/>
          <w:b/>
          <w:sz w:val="28"/>
          <w:lang w:eastAsia="es-ES"/>
        </w:rPr>
        <w:t xml:space="preserve">ANNEX </w:t>
      </w:r>
      <w:r w:rsidR="00B476D2">
        <w:rPr>
          <w:rFonts w:asciiTheme="minorHAnsi" w:hAnsiTheme="minorHAnsi" w:cs="Arial"/>
          <w:b/>
          <w:sz w:val="28"/>
          <w:lang w:eastAsia="es-ES"/>
        </w:rPr>
        <w:t>5</w:t>
      </w:r>
      <w:r w:rsidR="000A248F" w:rsidRPr="0059144C">
        <w:rPr>
          <w:rFonts w:asciiTheme="minorHAnsi" w:hAnsiTheme="minorHAnsi" w:cs="Arial"/>
          <w:b/>
          <w:sz w:val="28"/>
          <w:lang w:eastAsia="es-ES"/>
        </w:rPr>
        <w:t xml:space="preserve"> – </w:t>
      </w:r>
      <w:r w:rsidR="0059144C" w:rsidRPr="0059144C">
        <w:rPr>
          <w:rFonts w:asciiTheme="minorHAnsi" w:hAnsiTheme="minorHAnsi" w:cs="Arial"/>
          <w:b/>
          <w:sz w:val="28"/>
          <w:lang w:eastAsia="es-ES"/>
        </w:rPr>
        <w:t xml:space="preserve">Model oferta </w:t>
      </w:r>
      <w:r w:rsidR="00D919CE">
        <w:rPr>
          <w:rFonts w:asciiTheme="minorHAnsi" w:hAnsiTheme="minorHAnsi" w:cs="Arial"/>
          <w:b/>
          <w:sz w:val="28"/>
          <w:lang w:eastAsia="es-ES"/>
        </w:rPr>
        <w:t>TÈCNICA</w:t>
      </w:r>
    </w:p>
    <w:p w:rsidR="0059144C" w:rsidRP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:rsidR="00D429FC" w:rsidRPr="00B20F51" w:rsidRDefault="00D429FC" w:rsidP="00D429FC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  <w:r w:rsidRPr="00B20F51">
        <w:rPr>
          <w:rFonts w:ascii="Calibri Light" w:hAnsi="Calibri Light" w:cs="Arial"/>
          <w:lang w:eastAsia="es-ES"/>
        </w:rPr>
        <w:t>CS/AH01/1101372732/23/PO</w:t>
      </w:r>
    </w:p>
    <w:p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:rsidR="00D429FC" w:rsidRPr="00D429FC" w:rsidRDefault="00D429FC" w:rsidP="0059144C">
      <w:pPr>
        <w:spacing w:after="0"/>
        <w:contextualSpacing/>
        <w:jc w:val="both"/>
        <w:rPr>
          <w:rFonts w:asciiTheme="minorHAnsi" w:eastAsiaTheme="minorHAnsi" w:hAnsiTheme="minorHAnsi" w:cs="Arial"/>
          <w:bCs/>
          <w:lang w:eastAsia="en-US"/>
        </w:rPr>
      </w:pPr>
      <w:r w:rsidRPr="00D429FC">
        <w:rPr>
          <w:rFonts w:asciiTheme="minorHAnsi" w:eastAsiaTheme="minorHAnsi" w:hAnsiTheme="minorHAnsi" w:cs="Arial"/>
          <w:bCs/>
          <w:lang w:eastAsia="en-US"/>
        </w:rPr>
        <w:t>Segons allò descrit als criteris d’adjudicació i al plec de prescripcion</w:t>
      </w:r>
      <w:bookmarkStart w:id="0" w:name="_GoBack"/>
      <w:bookmarkEnd w:id="0"/>
      <w:r w:rsidRPr="00D429FC">
        <w:rPr>
          <w:rFonts w:asciiTheme="minorHAnsi" w:eastAsiaTheme="minorHAnsi" w:hAnsiTheme="minorHAnsi" w:cs="Arial"/>
          <w:bCs/>
          <w:lang w:eastAsia="en-US"/>
        </w:rPr>
        <w:t>s tècniques</w:t>
      </w:r>
    </w:p>
    <w:sectPr w:rsidR="00D429FC" w:rsidRPr="00D429F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289" w:rsidRDefault="00E52289" w:rsidP="00F454D8">
      <w:pPr>
        <w:spacing w:after="0" w:line="240" w:lineRule="auto"/>
      </w:pPr>
      <w:r>
        <w:separator/>
      </w:r>
    </w:p>
  </w:endnote>
  <w:endnote w:type="continuationSeparator" w:id="0">
    <w:p w:rsidR="00E52289" w:rsidRDefault="00E5228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B476D2">
    <w:pPr>
      <w:pStyle w:val="Peu"/>
    </w:pPr>
    <w:r w:rsidRPr="00B476D2">
      <w:rPr>
        <w:noProof/>
      </w:rPr>
      <w:drawing>
        <wp:anchor distT="0" distB="0" distL="114300" distR="114300" simplePos="0" relativeHeight="251660288" behindDoc="0" locked="0" layoutInCell="1" allowOverlap="1" wp14:anchorId="0534A329" wp14:editId="4F641058">
          <wp:simplePos x="0" y="0"/>
          <wp:positionH relativeFrom="page">
            <wp:posOffset>5475605</wp:posOffset>
          </wp:positionH>
          <wp:positionV relativeFrom="paragraph">
            <wp:posOffset>-248920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76D2">
      <w:rPr>
        <w:noProof/>
      </w:rPr>
      <w:drawing>
        <wp:anchor distT="0" distB="0" distL="114300" distR="114300" simplePos="0" relativeHeight="251661312" behindDoc="0" locked="0" layoutInCell="1" allowOverlap="1" wp14:anchorId="7732220A" wp14:editId="5950D317">
          <wp:simplePos x="0" y="0"/>
          <wp:positionH relativeFrom="column">
            <wp:posOffset>2776220</wp:posOffset>
          </wp:positionH>
          <wp:positionV relativeFrom="paragraph">
            <wp:posOffset>-245745</wp:posOffset>
          </wp:positionV>
          <wp:extent cx="1104900" cy="292735"/>
          <wp:effectExtent l="0" t="0" r="0" b="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extGenerationCataluny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292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76D2">
      <w:rPr>
        <w:noProof/>
      </w:rPr>
      <w:drawing>
        <wp:anchor distT="0" distB="0" distL="114300" distR="114300" simplePos="0" relativeHeight="251662336" behindDoc="1" locked="0" layoutInCell="1" allowOverlap="1" wp14:anchorId="170E399C" wp14:editId="17C4E46D">
          <wp:simplePos x="0" y="0"/>
          <wp:positionH relativeFrom="column">
            <wp:posOffset>1270</wp:posOffset>
          </wp:positionH>
          <wp:positionV relativeFrom="paragraph">
            <wp:posOffset>-292100</wp:posOffset>
          </wp:positionV>
          <wp:extent cx="2242185" cy="337820"/>
          <wp:effectExtent l="0" t="0" r="5715" b="5080"/>
          <wp:wrapTight wrapText="bothSides">
            <wp:wrapPolygon edited="0">
              <wp:start x="0" y="0"/>
              <wp:lineTo x="0" y="20707"/>
              <wp:lineTo x="21472" y="20707"/>
              <wp:lineTo x="21472" y="0"/>
              <wp:lineTo x="0" y="0"/>
            </wp:wrapPolygon>
          </wp:wrapTight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185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289" w:rsidRDefault="00E52289" w:rsidP="00F454D8">
      <w:pPr>
        <w:spacing w:after="0" w:line="240" w:lineRule="auto"/>
      </w:pPr>
      <w:r>
        <w:separator/>
      </w:r>
    </w:p>
  </w:footnote>
  <w:footnote w:type="continuationSeparator" w:id="0">
    <w:p w:rsidR="00E52289" w:rsidRDefault="00E5228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D429FC">
    <w:pPr>
      <w:pStyle w:val="Capalera"/>
    </w:pPr>
    <w:r>
      <w:rPr>
        <w:noProof/>
      </w:rPr>
      <w:drawing>
        <wp:inline distT="0" distB="0" distL="0" distR="0" wp14:anchorId="594DC123" wp14:editId="16F75194">
          <wp:extent cx="1264920" cy="337778"/>
          <wp:effectExtent l="0" t="0" r="0" b="5715"/>
          <wp:docPr id="26" name="Imatge 26" descr="Inici | Vall d'Hebron Barcelona Hospi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781" cy="344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6725E"/>
    <w:rsid w:val="0017011C"/>
    <w:rsid w:val="002258BD"/>
    <w:rsid w:val="00227795"/>
    <w:rsid w:val="00241350"/>
    <w:rsid w:val="00247B10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526168"/>
    <w:rsid w:val="005334C6"/>
    <w:rsid w:val="005505E3"/>
    <w:rsid w:val="00586F07"/>
    <w:rsid w:val="0059144C"/>
    <w:rsid w:val="0063417F"/>
    <w:rsid w:val="006348BD"/>
    <w:rsid w:val="006A1D4F"/>
    <w:rsid w:val="006B4CAB"/>
    <w:rsid w:val="006B5A9D"/>
    <w:rsid w:val="00740B6C"/>
    <w:rsid w:val="007D4DE8"/>
    <w:rsid w:val="007D7384"/>
    <w:rsid w:val="00815478"/>
    <w:rsid w:val="00836D1E"/>
    <w:rsid w:val="00973C45"/>
    <w:rsid w:val="009B3609"/>
    <w:rsid w:val="00A7317C"/>
    <w:rsid w:val="00AC11C7"/>
    <w:rsid w:val="00B476D2"/>
    <w:rsid w:val="00B602E5"/>
    <w:rsid w:val="00B96B43"/>
    <w:rsid w:val="00BE673C"/>
    <w:rsid w:val="00C10920"/>
    <w:rsid w:val="00C4719B"/>
    <w:rsid w:val="00CE36A4"/>
    <w:rsid w:val="00CE4EA5"/>
    <w:rsid w:val="00D429FC"/>
    <w:rsid w:val="00D919CE"/>
    <w:rsid w:val="00DE75F5"/>
    <w:rsid w:val="00E52289"/>
    <w:rsid w:val="00E556F8"/>
    <w:rsid w:val="00F454D8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EC26A8"/>
  <w15:docId w15:val="{77922225-4187-45E1-A7F6-BFA85A9A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833FAE7-C2B2-4AAF-9CB1-030B1654E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B2ACA1-E7A2-41B6-A7BD-917D8D916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3CF246-8A0E-42F0-B29F-F03B5DFB73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2022-02-15T16:39:00Z</dcterms:created>
  <dcterms:modified xsi:type="dcterms:W3CDTF">2023-12-15T08:59:00Z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